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BBF7" w14:textId="440E7D68" w:rsidR="00FD632B" w:rsidRPr="00BD2DD6" w:rsidRDefault="00D07644" w:rsidP="00D07644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Consultation</w:t>
      </w:r>
      <w:r w:rsidR="00FD632B"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on the Lord President’s Draft Regulatory Statement</w:t>
      </w:r>
    </w:p>
    <w:p w14:paraId="3C3FCCA1" w14:textId="6CAE32DC" w:rsidR="00D07644" w:rsidRPr="00BD2DD6" w:rsidRDefault="00D07644" w:rsidP="00D07644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Privacy Notice </w:t>
      </w:r>
    </w:p>
    <w:p w14:paraId="74A976E2" w14:textId="6242EB0A" w:rsidR="00D07644" w:rsidRPr="00BD2DD6" w:rsidRDefault="00D07644" w:rsidP="00D07644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Who is responsible for your personal data?</w:t>
      </w:r>
    </w:p>
    <w:p w14:paraId="35F840D5" w14:textId="28F7D0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Lord President is the data controller for personal data collected and processed as part of this consultation undertaken in connection with </w:t>
      </w:r>
      <w:r w:rsidR="008B339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his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functions</w:t>
      </w:r>
      <w:r w:rsidR="00BF38F4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as the Head of the Scottish Judiciary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BF38F4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and </w:t>
      </w:r>
      <w:r w:rsidR="008B339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as</w:t>
      </w:r>
      <w:r w:rsidR="00BF38F4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the</w:t>
      </w:r>
      <w:r w:rsidR="008B339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ultimate regulator of the legal profession in Scotland (see</w:t>
      </w:r>
      <w:r w:rsidR="00760DFE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in particular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sections 2 and 3 of the Regulation of Legal Services (Scotland) Act 2025 and</w:t>
      </w:r>
      <w:r w:rsidR="008B339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section 2 of the Judiciary and Courts (Scotland) Act 2008).</w:t>
      </w:r>
      <w:r w:rsidR="00760DFE" w:rsidRPr="00BD2DD6">
        <w:rPr>
          <w:rStyle w:val="FootnoteReference"/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760DFE" w:rsidRPr="00BD2DD6">
        <w:rPr>
          <w:rStyle w:val="FootnoteReference"/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footnoteReference w:id="1"/>
      </w:r>
    </w:p>
    <w:p w14:paraId="0FDC0D3D" w14:textId="2DAEA52A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Judicial Office</w:t>
      </w:r>
      <w:r w:rsidR="00A24F06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for Scotland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, as part of the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Scottish Courts and Tribunals Service (SCTS)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,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provides administrative and secretariat support to the Lord President in relation to this consultation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and generally in relation to his regulatory functions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. In carrying out 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any data processing on behalf of the Judicial Office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, SCTS 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will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act as a data processor and process personal data only on behalf of and in accordance with the instructions of the Lord President.</w:t>
      </w:r>
    </w:p>
    <w:p w14:paraId="07F4992E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Purpose of Processing</w:t>
      </w:r>
    </w:p>
    <w:p w14:paraId="4DA54025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Your personal data will be processed for the purposes of:</w:t>
      </w:r>
    </w:p>
    <w:p w14:paraId="579A9B64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administering the consultation process;</w:t>
      </w:r>
    </w:p>
    <w:p w14:paraId="61481DE6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receiving, recording and considering consultation responses;</w:t>
      </w:r>
    </w:p>
    <w:p w14:paraId="26AFE0D7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analysing views and evidence submitted during the consultation;</w:t>
      </w:r>
    </w:p>
    <w:p w14:paraId="44515B3E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preparing reports, summaries and recommendations arising from the consultation;</w:t>
      </w:r>
    </w:p>
    <w:p w14:paraId="002629C7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communicating with respondents where necessary;</w:t>
      </w:r>
    </w:p>
    <w:p w14:paraId="531D5903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maintaining appropriate records of the consultation process; and</w:t>
      </w:r>
    </w:p>
    <w:p w14:paraId="27EC97E4" w14:textId="77777777" w:rsidR="00D07644" w:rsidRPr="00BD2DD6" w:rsidRDefault="00D07644" w:rsidP="00D0764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publishing consultation responses and outcomes where appropriate.</w:t>
      </w:r>
    </w:p>
    <w:p w14:paraId="3A8BD8D9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Categories of Personal Data</w:t>
      </w:r>
    </w:p>
    <w:p w14:paraId="220AE090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personal data processed may include:</w:t>
      </w:r>
    </w:p>
    <w:p w14:paraId="1655C517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your name;</w:t>
      </w:r>
    </w:p>
    <w:p w14:paraId="7376AF7C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email address;</w:t>
      </w:r>
    </w:p>
    <w:p w14:paraId="2B3727BA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telephone number;</w:t>
      </w:r>
    </w:p>
    <w:p w14:paraId="7DFBD1D3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home address;</w:t>
      </w:r>
    </w:p>
    <w:p w14:paraId="40AD81E4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organisation or professional affiliation (where applicable);</w:t>
      </w:r>
    </w:p>
    <w:p w14:paraId="5B5CD394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job title or position (where applicable);</w:t>
      </w:r>
    </w:p>
    <w:p w14:paraId="132DC71C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contents of your consultation response; and</w:t>
      </w:r>
    </w:p>
    <w:p w14:paraId="5E3C37B0" w14:textId="77777777" w:rsidR="00D07644" w:rsidRPr="00BD2DD6" w:rsidRDefault="00D07644" w:rsidP="00D0764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lastRenderedPageBreak/>
        <w:t>any other information you choose to provide in connection with your response.</w:t>
      </w:r>
    </w:p>
    <w:p w14:paraId="473155D2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Lawful Basis for Processing</w:t>
      </w:r>
    </w:p>
    <w:p w14:paraId="4A3351E7" w14:textId="1AABBDBB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lawful </w:t>
      </w:r>
      <w:r w:rsidR="00C1061B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basis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for processing your personal data</w:t>
      </w:r>
      <w:r w:rsidR="00427A9D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is</w:t>
      </w:r>
      <w:r w:rsidR="009C1BF7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2F5DB8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Article 6(1)(e)</w:t>
      </w:r>
      <w:r w:rsidR="00FD632B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A64F6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(a task carried out in the public interest)</w:t>
      </w:r>
      <w:r w:rsidR="00827EC9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.</w:t>
      </w:r>
      <w:r w:rsidR="00C765B1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In this instance,</w:t>
      </w:r>
      <w:r w:rsidR="00A64F62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the task being carried out is running this consultatio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n. The responses received to the consultation will help to inform approaches to improving the regulation of legal services in Scotland, which is in the public interest.</w:t>
      </w:r>
      <w:r w:rsidR="00C765B1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</w:p>
    <w:p w14:paraId="1B2F77E4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Publication of Consultation Responses</w:t>
      </w:r>
    </w:p>
    <w:p w14:paraId="071736FB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Normally, all information that you provide in response to this consultation, including your name, will be published.</w:t>
      </w:r>
    </w:p>
    <w:p w14:paraId="20A4E3CC" w14:textId="19978974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However, the Judicial Office will not publish:</w:t>
      </w:r>
    </w:p>
    <w:p w14:paraId="70C3CDD1" w14:textId="77777777" w:rsidR="00D07644" w:rsidRPr="00BD2DD6" w:rsidRDefault="00D07644" w:rsidP="00D0764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your signature;</w:t>
      </w:r>
    </w:p>
    <w:p w14:paraId="22BBBA6C" w14:textId="77777777" w:rsidR="00D07644" w:rsidRPr="00BD2DD6" w:rsidRDefault="00D07644" w:rsidP="00D0764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personal contact information, including your home telephone number and home address;</w:t>
      </w:r>
    </w:p>
    <w:p w14:paraId="16EB7F81" w14:textId="77777777" w:rsidR="00D07644" w:rsidRPr="00BD2DD6" w:rsidRDefault="00D07644" w:rsidP="00D0764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personal email addresses; or</w:t>
      </w:r>
    </w:p>
    <w:p w14:paraId="6387292A" w14:textId="77777777" w:rsidR="00D07644" w:rsidRPr="00BD2DD6" w:rsidRDefault="00D07644" w:rsidP="00D0764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any other information that could identify you and constitutes personal data under applicable data protection legislation.</w:t>
      </w:r>
    </w:p>
    <w:p w14:paraId="53431E07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Before publication, consultation responses may be reviewed and personal data removed where appropriate.</w:t>
      </w:r>
    </w:p>
    <w:p w14:paraId="50E3D05A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Who Will Receive Your Personal Data?</w:t>
      </w:r>
    </w:p>
    <w:p w14:paraId="4EBCF66B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Your personal data may be shared with:</w:t>
      </w:r>
    </w:p>
    <w:p w14:paraId="42464C06" w14:textId="77777777" w:rsidR="00D07644" w:rsidRPr="00BD2DD6" w:rsidRDefault="00D07644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Lord President;</w:t>
      </w:r>
    </w:p>
    <w:p w14:paraId="68DE9130" w14:textId="46E15975" w:rsidR="00011909" w:rsidRPr="00BD2DD6" w:rsidRDefault="00011909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Regulatory Judge;</w:t>
      </w:r>
    </w:p>
    <w:p w14:paraId="1DDF6443" w14:textId="77777777" w:rsidR="00D07644" w:rsidRPr="00BD2DD6" w:rsidRDefault="00D07644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authorised staff within the Judicial Office;</w:t>
      </w:r>
    </w:p>
    <w:p w14:paraId="1E162F44" w14:textId="77777777" w:rsidR="00D07644" w:rsidRPr="00BD2DD6" w:rsidRDefault="00D07644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authorised staff within SCTS providing administrative and secretariat support;</w:t>
      </w:r>
    </w:p>
    <w:p w14:paraId="541FFDC6" w14:textId="77777777" w:rsidR="00D07644" w:rsidRPr="00BD2DD6" w:rsidRDefault="00D07644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professional advisers engaged in connection with the consultation; and</w:t>
      </w:r>
    </w:p>
    <w:p w14:paraId="6A576600" w14:textId="77777777" w:rsidR="00D07644" w:rsidRPr="00BD2DD6" w:rsidRDefault="00D07644" w:rsidP="00D0764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other persons where disclosure is required or permitted by law.</w:t>
      </w:r>
    </w:p>
    <w:p w14:paraId="35F0FC5F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Personal data will not be disclosed for unrelated purposes.</w:t>
      </w:r>
    </w:p>
    <w:p w14:paraId="790E9157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International Transfers</w:t>
      </w:r>
    </w:p>
    <w:p w14:paraId="3EEAA5B9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All personal data collected as part of this consultation will be stored and processed within the United Kingdom.</w:t>
      </w:r>
    </w:p>
    <w:p w14:paraId="4AE4926F" w14:textId="06F74965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Lord President and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Judicial Office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do not intend to transfer your personal data outside the United Kingdom in connection with this consultation.</w:t>
      </w:r>
    </w:p>
    <w:p w14:paraId="3DD27933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lastRenderedPageBreak/>
        <w:t>How Long Will We Keep Your Information?</w:t>
      </w:r>
    </w:p>
    <w:p w14:paraId="4E80814D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Retention Period</w:t>
      </w:r>
    </w:p>
    <w:p w14:paraId="56267757" w14:textId="7C219773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Your personal data will be retained only for as long as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is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necessary to fulfil the purposes of the consultation and to meet any applicable legal, governance, audit, records management or accountability requirements.</w:t>
      </w:r>
      <w:r w:rsidR="00827EC9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This may be up to a period of ten years from the date </w:t>
      </w:r>
      <w:r w:rsidR="009F541C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o</w:t>
      </w:r>
      <w:r w:rsidR="00827EC9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n which </w:t>
      </w:r>
      <w:r w:rsidR="00011909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this</w:t>
      </w:r>
      <w:r w:rsidR="00827EC9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consultation closes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.</w:t>
      </w:r>
      <w:r w:rsidR="00C765B1" w:rsidRPr="00BD2DD6">
        <w:rPr>
          <w:rFonts w:ascii="Arial" w:hAnsi="Arial" w:cs="Arial"/>
          <w:sz w:val="22"/>
          <w:szCs w:val="22"/>
        </w:rPr>
        <w:t xml:space="preserve">  </w:t>
      </w:r>
    </w:p>
    <w:p w14:paraId="1CBD3227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Your Rights</w:t>
      </w:r>
    </w:p>
    <w:p w14:paraId="2139CB13" w14:textId="3E3069FA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Under UK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D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ata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rotection legislation, you have </w:t>
      </w:r>
      <w:proofErr w:type="gramStart"/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a number of</w:t>
      </w:r>
      <w:proofErr w:type="gramEnd"/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rights in relation to your personal data, including:</w:t>
      </w:r>
    </w:p>
    <w:p w14:paraId="413067A0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be informed;</w:t>
      </w:r>
    </w:p>
    <w:p w14:paraId="79044927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of access;</w:t>
      </w:r>
    </w:p>
    <w:p w14:paraId="347749D1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rectification;</w:t>
      </w:r>
    </w:p>
    <w:p w14:paraId="5F579916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erasure;</w:t>
      </w:r>
    </w:p>
    <w:p w14:paraId="3E98C9BE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restrict processing;</w:t>
      </w:r>
    </w:p>
    <w:p w14:paraId="06805552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data portability;</w:t>
      </w:r>
    </w:p>
    <w:p w14:paraId="0455CF5C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object; and</w:t>
      </w:r>
    </w:p>
    <w:p w14:paraId="6B00A21C" w14:textId="77777777" w:rsidR="00D07644" w:rsidRPr="00BD2DD6" w:rsidRDefault="00D07644" w:rsidP="00D0764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right to withdraw consent at any time where processing is based on consent.</w:t>
      </w:r>
    </w:p>
    <w:p w14:paraId="1257F407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The availability of these rights may depend on the circumstances of the processing.</w:t>
      </w:r>
    </w:p>
    <w:p w14:paraId="53395ABA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Contacting Us</w:t>
      </w:r>
    </w:p>
    <w:p w14:paraId="5A5A7586" w14:textId="625E62B3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Although the Lord President is the data controller,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Judicial Office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has been authorised to receive and respond to correspondence relating to this consultation on behalf of the Lord President, including:</w:t>
      </w:r>
    </w:p>
    <w:p w14:paraId="5B5B7B5B" w14:textId="77777777" w:rsidR="00D07644" w:rsidRPr="00BD2DD6" w:rsidRDefault="00D07644" w:rsidP="00D0764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requests to exercise data protection rights;</w:t>
      </w:r>
    </w:p>
    <w:p w14:paraId="5F983E8E" w14:textId="77777777" w:rsidR="00D07644" w:rsidRPr="00BD2DD6" w:rsidRDefault="00D07644" w:rsidP="00D0764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questions about how personal data is being processed; and</w:t>
      </w:r>
    </w:p>
    <w:p w14:paraId="6EA4A806" w14:textId="77777777" w:rsidR="00D07644" w:rsidRPr="00BD2DD6" w:rsidRDefault="00D07644" w:rsidP="00D0764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complaints relating to the handling of personal data.</w:t>
      </w:r>
    </w:p>
    <w:p w14:paraId="3DCED13C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If you have any questions about this privacy notice or wish to exercise any of your rights, please contact:</w:t>
      </w:r>
    </w:p>
    <w:p w14:paraId="423DC9BB" w14:textId="378545B9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hyperlink r:id="rId8" w:history="1">
        <w:r w:rsidRPr="00BD2DD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en-GB"/>
            <w14:ligatures w14:val="none"/>
          </w:rPr>
          <w:t>LPPO@scotcourts.gov.uk</w:t>
        </w:r>
      </w:hyperlink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597B23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or</w:t>
      </w:r>
    </w:p>
    <w:p w14:paraId="23012DEA" w14:textId="1BFABFD7" w:rsidR="001059C3" w:rsidRPr="00BD2DD6" w:rsidRDefault="001059C3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hAnsi="Arial" w:cs="Arial"/>
          <w:sz w:val="22"/>
          <w:szCs w:val="22"/>
        </w:rPr>
        <w:t>The Data Protection Officer</w:t>
      </w:r>
      <w:r w:rsidRPr="00BD2DD6">
        <w:rPr>
          <w:rFonts w:ascii="Arial" w:hAnsi="Arial" w:cs="Arial"/>
          <w:sz w:val="22"/>
          <w:szCs w:val="22"/>
        </w:rPr>
        <w:br/>
        <w:t>Scottish Courts and Tribunals Service</w:t>
      </w:r>
      <w:r w:rsidRPr="00BD2DD6">
        <w:rPr>
          <w:rFonts w:ascii="Arial" w:hAnsi="Arial" w:cs="Arial"/>
          <w:sz w:val="22"/>
          <w:szCs w:val="22"/>
        </w:rPr>
        <w:br/>
      </w:r>
      <w:proofErr w:type="spellStart"/>
      <w:r w:rsidRPr="00BD2DD6">
        <w:rPr>
          <w:rFonts w:ascii="Arial" w:hAnsi="Arial" w:cs="Arial"/>
          <w:sz w:val="22"/>
          <w:szCs w:val="22"/>
        </w:rPr>
        <w:t>Saughton</w:t>
      </w:r>
      <w:proofErr w:type="spellEnd"/>
      <w:r w:rsidRPr="00BD2DD6">
        <w:rPr>
          <w:rFonts w:ascii="Arial" w:hAnsi="Arial" w:cs="Arial"/>
          <w:sz w:val="22"/>
          <w:szCs w:val="22"/>
        </w:rPr>
        <w:t xml:space="preserve"> House</w:t>
      </w:r>
      <w:r w:rsidRPr="00BD2DD6">
        <w:rPr>
          <w:rFonts w:ascii="Arial" w:hAnsi="Arial" w:cs="Arial"/>
          <w:sz w:val="22"/>
          <w:szCs w:val="22"/>
        </w:rPr>
        <w:br/>
      </w:r>
      <w:proofErr w:type="spellStart"/>
      <w:r w:rsidRPr="00BD2DD6">
        <w:rPr>
          <w:rFonts w:ascii="Arial" w:hAnsi="Arial" w:cs="Arial"/>
          <w:sz w:val="22"/>
          <w:szCs w:val="22"/>
        </w:rPr>
        <w:t>Broomhouse</w:t>
      </w:r>
      <w:proofErr w:type="spellEnd"/>
      <w:r w:rsidRPr="00BD2DD6">
        <w:rPr>
          <w:rFonts w:ascii="Arial" w:hAnsi="Arial" w:cs="Arial"/>
          <w:sz w:val="22"/>
          <w:szCs w:val="22"/>
        </w:rPr>
        <w:t xml:space="preserve"> Drive</w:t>
      </w:r>
      <w:r w:rsidRPr="00BD2DD6">
        <w:rPr>
          <w:rFonts w:ascii="Arial" w:hAnsi="Arial" w:cs="Arial"/>
          <w:sz w:val="22"/>
          <w:szCs w:val="22"/>
        </w:rPr>
        <w:br/>
        <w:t>Edinburgh</w:t>
      </w:r>
      <w:r w:rsidRPr="00BD2DD6">
        <w:rPr>
          <w:rFonts w:ascii="Arial" w:hAnsi="Arial" w:cs="Arial"/>
          <w:sz w:val="22"/>
          <w:szCs w:val="22"/>
        </w:rPr>
        <w:br/>
        <w:t>EH11 3XD</w:t>
      </w:r>
      <w:r w:rsidRPr="00BD2DD6">
        <w:rPr>
          <w:rFonts w:ascii="Arial" w:hAnsi="Arial" w:cs="Arial"/>
          <w:sz w:val="22"/>
          <w:szCs w:val="22"/>
        </w:rPr>
        <w:br/>
      </w:r>
      <w:r w:rsidRPr="00BD2DD6">
        <w:rPr>
          <w:rFonts w:ascii="Arial" w:hAnsi="Arial" w:cs="Arial"/>
          <w:color w:val="333333"/>
          <w:sz w:val="22"/>
          <w:szCs w:val="22"/>
        </w:rPr>
        <w:br/>
      </w:r>
      <w:r w:rsidRPr="00BD2DD6">
        <w:rPr>
          <w:rFonts w:ascii="Arial" w:hAnsi="Arial" w:cs="Arial"/>
          <w:color w:val="333333"/>
          <w:sz w:val="22"/>
          <w:szCs w:val="22"/>
        </w:rPr>
        <w:lastRenderedPageBreak/>
        <w:t>Email </w:t>
      </w:r>
      <w:hyperlink r:id="rId9" w:history="1">
        <w:r w:rsidRPr="00BD2DD6">
          <w:rPr>
            <w:rStyle w:val="Hyperlink"/>
            <w:rFonts w:ascii="Arial" w:hAnsi="Arial" w:cs="Arial"/>
            <w:color w:val="1376A4"/>
            <w:sz w:val="22"/>
            <w:szCs w:val="22"/>
          </w:rPr>
          <w:t>dpo@scotcourts.gov.uk</w:t>
        </w:r>
      </w:hyperlink>
      <w:r w:rsidRPr="00BD2DD6">
        <w:rPr>
          <w:rFonts w:ascii="Arial" w:hAnsi="Arial" w:cs="Arial"/>
          <w:color w:val="333333"/>
          <w:sz w:val="22"/>
          <w:szCs w:val="22"/>
        </w:rPr>
        <w:br/>
      </w:r>
      <w:r w:rsidRPr="00BD2DD6">
        <w:rPr>
          <w:rFonts w:ascii="Arial" w:hAnsi="Arial" w:cs="Arial"/>
          <w:sz w:val="22"/>
          <w:szCs w:val="22"/>
        </w:rPr>
        <w:t>Tel: 0131 444 3335</w:t>
      </w:r>
    </w:p>
    <w:p w14:paraId="5770EA17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Complaints</w:t>
      </w:r>
    </w:p>
    <w:p w14:paraId="21D1686C" w14:textId="59FD66C9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If you are dissatisfied with how your personal data has been handled, you should contact </w:t>
      </w:r>
      <w:r w:rsidR="00D21730"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the Judicial Office 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in the first instance using the details above.</w:t>
      </w:r>
    </w:p>
    <w:p w14:paraId="799FB892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You also have the right to lodge a complaint with the Information Commissioner's Office (ICO):</w:t>
      </w:r>
    </w:p>
    <w:p w14:paraId="7F78A1DC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Information Commissioner's Office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br/>
        <w:t>Wycliffe House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br/>
        <w:t>Water Lane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br/>
        <w:t>Wilmslow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br/>
        <w:t>Cheshire</w:t>
      </w: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br/>
        <w:t>SK9 5AF</w:t>
      </w:r>
    </w:p>
    <w:p w14:paraId="51E6799E" w14:textId="1641A3FD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Website: </w:t>
      </w:r>
      <w:hyperlink r:id="rId10" w:history="1">
        <w:r w:rsidRPr="00BD2DD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en-GB"/>
            <w14:ligatures w14:val="none"/>
          </w:rPr>
          <w:t>https://ico.org.uk</w:t>
        </w:r>
      </w:hyperlink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</w:p>
    <w:p w14:paraId="11D4969E" w14:textId="77777777" w:rsidR="00D07644" w:rsidRPr="00BD2DD6" w:rsidRDefault="00D07644" w:rsidP="00D07644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Automated Decision-Making</w:t>
      </w:r>
    </w:p>
    <w:p w14:paraId="23A2D450" w14:textId="77777777" w:rsidR="00D07644" w:rsidRPr="00BD2DD6" w:rsidRDefault="00D07644" w:rsidP="00D07644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BD2DD6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No automated decision-making or profiling is carried out in relation to this consultation</w:t>
      </w:r>
    </w:p>
    <w:p w14:paraId="40B7CDCF" w14:textId="77777777" w:rsidR="00537B8A" w:rsidRDefault="00537B8A"/>
    <w:sectPr w:rsidR="00537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E57A8" w14:textId="77777777" w:rsidR="00026E0B" w:rsidRDefault="00026E0B" w:rsidP="004C3278">
      <w:pPr>
        <w:spacing w:after="0" w:line="240" w:lineRule="auto"/>
      </w:pPr>
      <w:r>
        <w:separator/>
      </w:r>
    </w:p>
  </w:endnote>
  <w:endnote w:type="continuationSeparator" w:id="0">
    <w:p w14:paraId="72C8B050" w14:textId="77777777" w:rsidR="00026E0B" w:rsidRDefault="00026E0B" w:rsidP="004C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2B98" w14:textId="77777777" w:rsidR="00026E0B" w:rsidRDefault="00026E0B" w:rsidP="004C3278">
      <w:pPr>
        <w:spacing w:after="0" w:line="240" w:lineRule="auto"/>
      </w:pPr>
      <w:r>
        <w:separator/>
      </w:r>
    </w:p>
  </w:footnote>
  <w:footnote w:type="continuationSeparator" w:id="0">
    <w:p w14:paraId="71003A5B" w14:textId="77777777" w:rsidR="00026E0B" w:rsidRDefault="00026E0B" w:rsidP="004C3278">
      <w:pPr>
        <w:spacing w:after="0" w:line="240" w:lineRule="auto"/>
      </w:pPr>
      <w:r>
        <w:continuationSeparator/>
      </w:r>
    </w:p>
  </w:footnote>
  <w:footnote w:id="1">
    <w:p w14:paraId="27A2FDEE" w14:textId="37E6D60E" w:rsidR="00760DFE" w:rsidRPr="004C3278" w:rsidRDefault="00760DFE" w:rsidP="00597B23">
      <w:pPr>
        <w:pStyle w:val="FootnoteText"/>
        <w:jc w:val="both"/>
        <w:rPr>
          <w:rFonts w:ascii="Arial" w:hAnsi="Arial" w:cs="Arial"/>
        </w:rPr>
      </w:pPr>
      <w:r w:rsidRPr="00C17055">
        <w:rPr>
          <w:rStyle w:val="FootnoteReference"/>
          <w:rFonts w:ascii="Arial" w:hAnsi="Arial" w:cs="Arial"/>
          <w:sz w:val="18"/>
          <w:szCs w:val="18"/>
        </w:rPr>
        <w:footnoteRef/>
      </w:r>
      <w:r w:rsidRPr="00C17055">
        <w:rPr>
          <w:rFonts w:ascii="Arial" w:hAnsi="Arial" w:cs="Arial"/>
          <w:sz w:val="18"/>
          <w:szCs w:val="18"/>
        </w:rPr>
        <w:t xml:space="preserve"> As ultimate regulator of the legal profession in Scotland, the Lord President is holding a public consultation </w:t>
      </w:r>
      <w:r w:rsidR="00C17055" w:rsidRPr="00C17055">
        <w:rPr>
          <w:rFonts w:ascii="Arial" w:hAnsi="Arial" w:cs="Arial"/>
          <w:sz w:val="18"/>
          <w:szCs w:val="18"/>
        </w:rPr>
        <w:t xml:space="preserve">on the meaning of the regulatory objectives. </w:t>
      </w:r>
      <w:r w:rsidR="00BF0392">
        <w:rPr>
          <w:rFonts w:ascii="Arial" w:hAnsi="Arial" w:cs="Arial"/>
          <w:sz w:val="18"/>
          <w:szCs w:val="18"/>
        </w:rPr>
        <w:t>A</w:t>
      </w:r>
      <w:r w:rsidR="00C17055" w:rsidRPr="00C17055">
        <w:rPr>
          <w:rFonts w:ascii="Arial" w:hAnsi="Arial" w:cs="Arial"/>
          <w:sz w:val="18"/>
          <w:szCs w:val="18"/>
        </w:rPr>
        <w:t xml:space="preserve">s </w:t>
      </w:r>
      <w:proofErr w:type="gramStart"/>
      <w:r w:rsidR="00C17055" w:rsidRPr="00C17055">
        <w:rPr>
          <w:rFonts w:ascii="Arial" w:hAnsi="Arial" w:cs="Arial"/>
          <w:sz w:val="18"/>
          <w:szCs w:val="18"/>
        </w:rPr>
        <w:t>at</w:t>
      </w:r>
      <w:proofErr w:type="gramEnd"/>
      <w:r w:rsidR="00C17055" w:rsidRPr="00C17055">
        <w:rPr>
          <w:rFonts w:ascii="Arial" w:hAnsi="Arial" w:cs="Arial"/>
          <w:sz w:val="18"/>
          <w:szCs w:val="18"/>
        </w:rPr>
        <w:t xml:space="preserve"> 23 September 2026 sections 2 and 3 of the 2025 Act are not in force</w:t>
      </w:r>
      <w:r w:rsidR="00BF0392">
        <w:rPr>
          <w:rFonts w:ascii="Arial" w:hAnsi="Arial" w:cs="Arial"/>
          <w:sz w:val="18"/>
          <w:szCs w:val="18"/>
        </w:rPr>
        <w:t>. T</w:t>
      </w:r>
      <w:r w:rsidR="00C17055" w:rsidRPr="00C17055">
        <w:rPr>
          <w:rFonts w:ascii="Arial" w:hAnsi="Arial" w:cs="Arial"/>
          <w:sz w:val="18"/>
          <w:szCs w:val="18"/>
        </w:rPr>
        <w:t xml:space="preserve">he Lord President is consulting </w:t>
      </w:r>
      <w:r w:rsidR="00BF0392">
        <w:rPr>
          <w:rFonts w:ascii="Arial" w:hAnsi="Arial" w:cs="Arial"/>
          <w:sz w:val="18"/>
          <w:szCs w:val="18"/>
        </w:rPr>
        <w:t xml:space="preserve">on the scope and application of the regulatory objectives </w:t>
      </w:r>
      <w:r w:rsidR="00C17055" w:rsidRPr="00C17055">
        <w:rPr>
          <w:rFonts w:ascii="Arial" w:hAnsi="Arial" w:cs="Arial"/>
          <w:sz w:val="18"/>
          <w:szCs w:val="18"/>
        </w:rPr>
        <w:t>in anticipation of the provisions coming into force</w:t>
      </w:r>
      <w:r w:rsidR="00BF0392">
        <w:rPr>
          <w:rFonts w:ascii="Arial" w:hAnsi="Arial" w:cs="Arial"/>
          <w:sz w:val="18"/>
          <w:szCs w:val="18"/>
        </w:rPr>
        <w:t>.</w:t>
      </w:r>
      <w:r w:rsidR="008C6061">
        <w:rPr>
          <w:rFonts w:ascii="Arial" w:hAnsi="Arial" w:cs="Arial"/>
          <w:sz w:val="18"/>
          <w:szCs w:val="18"/>
        </w:rPr>
        <w:t xml:space="preserve"> </w:t>
      </w:r>
      <w:r w:rsidR="00BF0392">
        <w:rPr>
          <w:rFonts w:ascii="Arial" w:hAnsi="Arial" w:cs="Arial"/>
          <w:sz w:val="18"/>
          <w:szCs w:val="18"/>
        </w:rPr>
        <w:t xml:space="preserve">The meaning of the regulatory objectives will help inform the work needed to implement the </w:t>
      </w:r>
      <w:r w:rsidR="00C17055" w:rsidRPr="00C17055">
        <w:rPr>
          <w:rFonts w:ascii="Arial" w:hAnsi="Arial" w:cs="Arial"/>
          <w:sz w:val="18"/>
          <w:szCs w:val="18"/>
        </w:rPr>
        <w:t>2025 Act</w:t>
      </w:r>
      <w:r w:rsidR="00BF0392">
        <w:rPr>
          <w:rFonts w:ascii="Arial" w:hAnsi="Arial" w:cs="Arial"/>
          <w:sz w:val="18"/>
          <w:szCs w:val="18"/>
        </w:rPr>
        <w:t xml:space="preserve">. </w:t>
      </w:r>
      <w:r w:rsidR="00C17055" w:rsidRPr="00C17055"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0677"/>
    <w:multiLevelType w:val="multilevel"/>
    <w:tmpl w:val="6E4E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B5986"/>
    <w:multiLevelType w:val="multilevel"/>
    <w:tmpl w:val="2758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2B7DBE"/>
    <w:multiLevelType w:val="multilevel"/>
    <w:tmpl w:val="7FE4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82735"/>
    <w:multiLevelType w:val="multilevel"/>
    <w:tmpl w:val="B92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614B35"/>
    <w:multiLevelType w:val="multilevel"/>
    <w:tmpl w:val="D19A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183E03"/>
    <w:multiLevelType w:val="multilevel"/>
    <w:tmpl w:val="7FF4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14679B"/>
    <w:multiLevelType w:val="multilevel"/>
    <w:tmpl w:val="E5EC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29588">
    <w:abstractNumId w:val="1"/>
  </w:num>
  <w:num w:numId="2" w16cid:durableId="943224201">
    <w:abstractNumId w:val="5"/>
  </w:num>
  <w:num w:numId="3" w16cid:durableId="1604649672">
    <w:abstractNumId w:val="2"/>
  </w:num>
  <w:num w:numId="4" w16cid:durableId="344326874">
    <w:abstractNumId w:val="3"/>
  </w:num>
  <w:num w:numId="5" w16cid:durableId="686566558">
    <w:abstractNumId w:val="0"/>
  </w:num>
  <w:num w:numId="6" w16cid:durableId="1484083197">
    <w:abstractNumId w:val="6"/>
  </w:num>
  <w:num w:numId="7" w16cid:durableId="1942833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44"/>
    <w:rsid w:val="00011909"/>
    <w:rsid w:val="00026E0B"/>
    <w:rsid w:val="001059C3"/>
    <w:rsid w:val="00187E2D"/>
    <w:rsid w:val="001A529E"/>
    <w:rsid w:val="001C7712"/>
    <w:rsid w:val="0023421B"/>
    <w:rsid w:val="00286B3D"/>
    <w:rsid w:val="002F5DB8"/>
    <w:rsid w:val="0030412A"/>
    <w:rsid w:val="00332D7F"/>
    <w:rsid w:val="003D55BD"/>
    <w:rsid w:val="00427A9D"/>
    <w:rsid w:val="004C3278"/>
    <w:rsid w:val="004E421F"/>
    <w:rsid w:val="00537B8A"/>
    <w:rsid w:val="00597B23"/>
    <w:rsid w:val="005A21A0"/>
    <w:rsid w:val="006F20EE"/>
    <w:rsid w:val="0071232B"/>
    <w:rsid w:val="00760DFE"/>
    <w:rsid w:val="008072A8"/>
    <w:rsid w:val="00827EC9"/>
    <w:rsid w:val="0084255D"/>
    <w:rsid w:val="008B3392"/>
    <w:rsid w:val="008C6061"/>
    <w:rsid w:val="0093582B"/>
    <w:rsid w:val="00985F81"/>
    <w:rsid w:val="009B189A"/>
    <w:rsid w:val="009C1BF7"/>
    <w:rsid w:val="009F541C"/>
    <w:rsid w:val="00A24F06"/>
    <w:rsid w:val="00A64F62"/>
    <w:rsid w:val="00A85943"/>
    <w:rsid w:val="00AB1C85"/>
    <w:rsid w:val="00AD7179"/>
    <w:rsid w:val="00B15D1A"/>
    <w:rsid w:val="00B66833"/>
    <w:rsid w:val="00B939BE"/>
    <w:rsid w:val="00BA521C"/>
    <w:rsid w:val="00BD2DD6"/>
    <w:rsid w:val="00BF0392"/>
    <w:rsid w:val="00BF38F4"/>
    <w:rsid w:val="00C1061B"/>
    <w:rsid w:val="00C17055"/>
    <w:rsid w:val="00C765B1"/>
    <w:rsid w:val="00D07644"/>
    <w:rsid w:val="00D16E96"/>
    <w:rsid w:val="00D21730"/>
    <w:rsid w:val="00D80312"/>
    <w:rsid w:val="00DB14E0"/>
    <w:rsid w:val="00E14C7F"/>
    <w:rsid w:val="00E2204E"/>
    <w:rsid w:val="00F26F26"/>
    <w:rsid w:val="00F75914"/>
    <w:rsid w:val="00FC2C6C"/>
    <w:rsid w:val="00FD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1B068"/>
  <w15:chartTrackingRefBased/>
  <w15:docId w15:val="{F8771C58-D86F-4AF9-B139-DD481444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6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76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6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632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85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94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32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32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32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PO@scotcourts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co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scotcour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1E237-7C0E-4196-80F9-54F44DE7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Courts and Tribunals Service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Jobling, Leanne</dc:creator>
  <cp:keywords/>
  <dc:description/>
  <cp:lastModifiedBy>Anderson, Megan</cp:lastModifiedBy>
  <cp:revision>6</cp:revision>
  <cp:lastPrinted>2026-09-18T10:26:00Z</cp:lastPrinted>
  <dcterms:created xsi:type="dcterms:W3CDTF">2026-09-18T12:42:00Z</dcterms:created>
  <dcterms:modified xsi:type="dcterms:W3CDTF">2026-09-22T13:01:00Z</dcterms:modified>
</cp:coreProperties>
</file>